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Arial"/>
          <w:kern w:val="0"/>
          <w:szCs w:val="32"/>
        </w:rPr>
      </w:pPr>
    </w:p>
    <w:p>
      <w:pPr>
        <w:rPr>
          <w:rFonts w:hint="eastAsia" w:ascii="宋体" w:hAnsi="宋体" w:eastAsia="宋体" w:cs="Arial"/>
          <w:kern w:val="0"/>
          <w:szCs w:val="32"/>
        </w:rPr>
      </w:pP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bookmarkStart w:id="0" w:name="Title"/>
      <w:r>
        <w:rPr>
          <w:rFonts w:ascii="宋体" w:hAnsi="宋体" w:eastAsia="宋体" w:cs="Arial"/>
          <w:bCs/>
          <w:sz w:val="44"/>
          <w:szCs w:val="44"/>
        </w:rPr>
        <w:t>全国人民代表大会常务委员会</w:t>
      </w: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r>
        <w:rPr>
          <w:rFonts w:ascii="宋体" w:hAnsi="宋体" w:eastAsia="宋体" w:cs="Arial"/>
          <w:bCs/>
          <w:sz w:val="44"/>
          <w:szCs w:val="44"/>
        </w:rPr>
        <w:t>关于军队战时调整适用《中华人民共和国</w:t>
      </w:r>
    </w:p>
    <w:p>
      <w:pPr>
        <w:jc w:val="center"/>
        <w:rPr>
          <w:rFonts w:ascii="宋体" w:hAnsi="宋体" w:eastAsia="宋体" w:cs="Arial"/>
          <w:bCs/>
          <w:sz w:val="44"/>
          <w:szCs w:val="44"/>
        </w:rPr>
      </w:pPr>
      <w:r>
        <w:rPr>
          <w:rFonts w:ascii="宋体" w:hAnsi="宋体" w:eastAsia="宋体" w:cs="Arial"/>
          <w:bCs/>
          <w:sz w:val="44"/>
          <w:szCs w:val="44"/>
        </w:rPr>
        <w:t>刑事诉讼法》部分规定的决定</w:t>
      </w:r>
      <w:bookmarkEnd w:id="0"/>
    </w:p>
    <w:p>
      <w:pPr>
        <w:ind w:right="632" w:rightChars="200"/>
        <w:rPr>
          <w:rFonts w:ascii="宋体" w:hAnsi="宋体" w:eastAsia="宋体" w:cs="Arial"/>
          <w:bCs/>
          <w:szCs w:val="32"/>
        </w:rPr>
      </w:pPr>
      <w:bookmarkStart w:id="1" w:name="AddRun"/>
    </w:p>
    <w:bookmarkEnd w:id="1"/>
    <w:p>
      <w:pPr>
        <w:ind w:left="632" w:leftChars="200" w:right="632" w:rightChars="200"/>
        <w:rPr>
          <w:rFonts w:hint="eastAsia" w:ascii="宋体" w:hAnsi="宋体" w:eastAsia="宋体" w:cs="Arial"/>
          <w:bCs/>
          <w:szCs w:val="32"/>
        </w:rPr>
      </w:pPr>
      <w:bookmarkStart w:id="2" w:name="TitleDescription"/>
      <w:r>
        <w:rPr>
          <w:rFonts w:hint="eastAsia" w:ascii="楷体_GB2312" w:hAnsi="Arial" w:eastAsia="楷体_GB2312" w:cs="Arial"/>
          <w:szCs w:val="32"/>
        </w:rPr>
        <w:t>（</w:t>
      </w:r>
      <w:r>
        <w:rPr>
          <w:rFonts w:hint="default" w:ascii="Times New Roman" w:hAnsi="Times New Roman" w:eastAsia="楷体_GB2312" w:cs="Times New Roman"/>
          <w:szCs w:val="32"/>
        </w:rPr>
        <w:t>2023</w:t>
      </w:r>
      <w:r>
        <w:rPr>
          <w:rFonts w:hint="eastAsia" w:ascii="楷体_GB2312" w:hAnsi="Arial" w:eastAsia="楷体_GB2312" w:cs="Arial"/>
          <w:szCs w:val="32"/>
        </w:rPr>
        <w:t>年</w:t>
      </w:r>
      <w:r>
        <w:rPr>
          <w:rFonts w:hint="default" w:ascii="Times New Roman" w:hAnsi="Times New Roman" w:eastAsia="楷体_GB2312" w:cs="Times New Roman"/>
          <w:szCs w:val="32"/>
        </w:rPr>
        <w:t>2</w:t>
      </w:r>
      <w:r>
        <w:rPr>
          <w:rFonts w:hint="eastAsia" w:ascii="楷体_GB2312" w:hAnsi="Arial" w:eastAsia="楷体_GB2312" w:cs="Arial"/>
          <w:szCs w:val="32"/>
        </w:rPr>
        <w:t>月</w:t>
      </w:r>
      <w:r>
        <w:rPr>
          <w:rFonts w:hint="default" w:ascii="Times New Roman" w:hAnsi="Times New Roman" w:eastAsia="楷体_GB2312" w:cs="Times New Roman"/>
          <w:szCs w:val="32"/>
        </w:rPr>
        <w:t>24</w:t>
      </w:r>
      <w:r>
        <w:rPr>
          <w:rFonts w:hint="eastAsia" w:ascii="楷体_GB2312" w:hAnsi="Arial" w:eastAsia="楷体_GB2312" w:cs="Arial"/>
          <w:szCs w:val="32"/>
        </w:rPr>
        <w:t>日第十三届全国人民代表大会常务委员会第三十九次会议通过）</w:t>
      </w:r>
      <w:bookmarkEnd w:id="2"/>
    </w:p>
    <w:p>
      <w:pPr>
        <w:spacing w:line="240" w:lineRule="auto"/>
        <w:ind w:firstLine="0"/>
        <w:jc w:val="both"/>
      </w:pPr>
    </w:p>
    <w:p>
      <w:pPr>
        <w:spacing w:line="240" w:lineRule="auto"/>
        <w:ind w:firstLine="640"/>
        <w:jc w:val="both"/>
      </w:pPr>
      <w:r>
        <w:rPr>
          <w:rFonts w:ascii="仿宋_GB2312" w:hAnsi="仿宋_GB2312" w:eastAsia="仿宋_GB2312" w:cs="仿宋_GB2312"/>
          <w:sz w:val="32"/>
        </w:rPr>
        <w:t>为贯彻落实党的二十大精神，完善中国特色军事法治体系，从法律制度上保障人民军队有效履行新时代使命任务、提高打赢能力，第十三届全国人民代表大会常务委员会第三十九次会议决定：军队战时开展刑事诉讼活动，遵循《中华人民共和国刑法》、《中华人民共和国刑事诉讼法》确定的基本原则、基本制度、基本程序，适应战时刑事诉讼特点，保障诉讼当事人合法权益，维护司法公平正义，可以调整适用《中华人民共和国刑事诉讼法》关于管辖、辩护与代理、强制措施、立案、侦查、起诉、审判、执行等部分具体规定。具体由中央军事委员会规定。</w:t>
      </w:r>
    </w:p>
    <w:p>
      <w:pPr>
        <w:spacing w:line="240" w:lineRule="auto"/>
        <w:ind w:firstLine="640"/>
        <w:jc w:val="both"/>
      </w:pPr>
      <w:r>
        <w:rPr>
          <w:rFonts w:ascii="仿宋_GB2312" w:hAnsi="仿宋_GB2312" w:eastAsia="仿宋_GB2312" w:cs="仿宋_GB2312"/>
          <w:sz w:val="32"/>
        </w:rPr>
        <w:t>本决定自</w:t>
      </w:r>
      <w:r>
        <w:rPr>
          <w:rFonts w:hint="default" w:ascii="Times New Roman" w:hAnsi="Times New Roman" w:eastAsia="仿宋_GB2312" w:cs="Times New Roman"/>
          <w:sz w:val="32"/>
        </w:rPr>
        <w:t>202</w:t>
      </w:r>
      <w:bookmarkStart w:id="3" w:name="_GoBack"/>
      <w:bookmarkEnd w:id="3"/>
      <w:r>
        <w:rPr>
          <w:rFonts w:hint="default" w:ascii="Times New Roman" w:hAnsi="Times New Roman" w:eastAsia="仿宋_GB2312" w:cs="Times New Roman"/>
          <w:sz w:val="32"/>
        </w:rPr>
        <w:t>3</w:t>
      </w:r>
      <w:r>
        <w:rPr>
          <w:rFonts w:ascii="仿宋_GB2312" w:hAnsi="仿宋_GB2312" w:eastAsia="仿宋_GB2312" w:cs="仿宋_GB2312"/>
          <w:sz w:val="32"/>
        </w:rPr>
        <w:t>年</w:t>
      </w:r>
      <w:r>
        <w:rPr>
          <w:rFonts w:hint="default" w:ascii="Times New Roman" w:hAnsi="Times New Roman" w:eastAsia="仿宋_GB2312" w:cs="Times New Roman"/>
          <w:sz w:val="32"/>
        </w:rPr>
        <w:t>2</w:t>
      </w:r>
      <w:r>
        <w:rPr>
          <w:rFonts w:ascii="仿宋_GB2312" w:hAnsi="仿宋_GB2312" w:eastAsia="仿宋_GB2312" w:cs="仿宋_GB2312"/>
          <w:sz w:val="32"/>
        </w:rPr>
        <w:t>月</w:t>
      </w:r>
      <w:r>
        <w:rPr>
          <w:rFonts w:hint="default" w:ascii="Times New Roman" w:hAnsi="Times New Roman" w:eastAsia="仿宋_GB2312" w:cs="Times New Roman"/>
          <w:sz w:val="32"/>
        </w:rPr>
        <w:t>25</w:t>
      </w:r>
      <w:r>
        <w:rPr>
          <w:rFonts w:ascii="仿宋_GB2312" w:hAnsi="仿宋_GB2312" w:eastAsia="仿宋_GB2312" w:cs="仿宋_GB2312"/>
          <w:sz w:val="32"/>
        </w:rPr>
        <w:t>日起施行。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397" w:gutter="0"/>
      <w:cols w:space="708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hint="eastAsia" w:eastAsia="宋体"/>
        <w:lang w:eastAsia="zh-CN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  <w:r>
      <w:rPr>
        <w:rFonts w:hint="eastAsia" w:ascii="宋体" w:hAnsi="宋体" w:eastAsia="宋体"/>
        <w:sz w:val="28"/>
        <w:szCs w:val="28"/>
        <w:lang w:eastAsia="zh-CN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  <w:lang w:eastAsia="zh-CN"/>
      </w:rPr>
      <w:t>　</w:t>
    </w: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03F"/>
    <w:rsid w:val="00005CBA"/>
    <w:rsid w:val="00067A46"/>
    <w:rsid w:val="000B3473"/>
    <w:rsid w:val="000D062B"/>
    <w:rsid w:val="000F0A3D"/>
    <w:rsid w:val="000F7DA8"/>
    <w:rsid w:val="00131BA9"/>
    <w:rsid w:val="0013352A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5F71"/>
    <w:rsid w:val="002E3D11"/>
    <w:rsid w:val="002F77E5"/>
    <w:rsid w:val="00307CD3"/>
    <w:rsid w:val="00315BE5"/>
    <w:rsid w:val="00353AD7"/>
    <w:rsid w:val="003A0332"/>
    <w:rsid w:val="003F636B"/>
    <w:rsid w:val="00420DB2"/>
    <w:rsid w:val="0044207F"/>
    <w:rsid w:val="0048283C"/>
    <w:rsid w:val="004D5710"/>
    <w:rsid w:val="004F542C"/>
    <w:rsid w:val="00550A4A"/>
    <w:rsid w:val="005667BC"/>
    <w:rsid w:val="005A4A7E"/>
    <w:rsid w:val="005C49EF"/>
    <w:rsid w:val="005F0A94"/>
    <w:rsid w:val="00610663"/>
    <w:rsid w:val="00616EB4"/>
    <w:rsid w:val="0066351E"/>
    <w:rsid w:val="006A6786"/>
    <w:rsid w:val="006B2EDC"/>
    <w:rsid w:val="006C7885"/>
    <w:rsid w:val="006D3381"/>
    <w:rsid w:val="006E600C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D4E62"/>
    <w:rsid w:val="00A07177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7EE2"/>
    <w:rsid w:val="00FD0030"/>
    <w:rsid w:val="0D9804AC"/>
    <w:rsid w:val="3DE63740"/>
    <w:rsid w:val="481351D2"/>
    <w:rsid w:val="53543565"/>
    <w:rsid w:val="558A062C"/>
    <w:rsid w:val="5B7A7B97"/>
    <w:rsid w:val="622F12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unhideWhenUsed/>
    <w:uiPriority w:val="99"/>
    <w:rPr>
      <w:color w:val="954F72"/>
      <w:u w:val="single"/>
    </w:rPr>
  </w:style>
  <w:style w:type="character" w:styleId="6">
    <w:name w:val="Hyperlink"/>
    <w:uiPriority w:val="99"/>
    <w:rPr>
      <w:rFonts w:hint="default" w:ascii="ˎ̥" w:hAnsi="ˎ̥"/>
      <w:color w:val="0404B3"/>
      <w:sz w:val="18"/>
      <w:szCs w:val="18"/>
      <w:u w:val="none"/>
    </w:rPr>
  </w:style>
  <w:style w:type="character" w:customStyle="1" w:styleId="8">
    <w:name w:val="页脚 字符"/>
    <w:link w:val="2"/>
    <w:uiPriority w:val="99"/>
    <w:rPr>
      <w:sz w:val="18"/>
      <w:szCs w:val="18"/>
    </w:rPr>
  </w:style>
  <w:style w:type="character" w:customStyle="1" w:styleId="9">
    <w:name w:val="页眉 字符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47</Characters>
  <Lines>1</Lines>
  <Paragraphs>1</Paragraphs>
  <TotalTime>1</TotalTime>
  <ScaleCrop>false</ScaleCrop>
  <LinksUpToDate>false</LinksUpToDate>
  <CharactersWithSpaces>54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2017-11-15T02:33:00Z</dcterms:created>
  <dc:creator>YF-INT6</dc:creator>
  <cp:lastModifiedBy>Administrator</cp:lastModifiedBy>
  <dcterms:modified xsi:type="dcterms:W3CDTF">2023-02-24T11:51:08Z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9F633554657A46FBBBAB96484093276D</vt:lpwstr>
  </property>
  <property fmtid="{D5CDD505-2E9C-101B-9397-08002B2CF9AE}" pid="3" name="KSOProductBuildVer">
    <vt:lpwstr>2052-10.1.0.7520</vt:lpwstr>
  </property>
</Properties>
</file>